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501" w:rsidRPr="00B56F04" w:rsidRDefault="004C3501" w:rsidP="004C3501">
      <w:pPr>
        <w:pStyle w:val="ConsPlusNormal"/>
        <w:jc w:val="center"/>
        <w:outlineLvl w:val="2"/>
        <w:rPr>
          <w:rFonts w:asciiTheme="majorHAnsi" w:hAnsiTheme="majorHAnsi" w:cs="Times New Roman"/>
          <w:b/>
          <w:sz w:val="28"/>
          <w:szCs w:val="28"/>
        </w:rPr>
      </w:pPr>
      <w:r w:rsidRPr="00B56F04">
        <w:rPr>
          <w:rFonts w:asciiTheme="majorHAnsi" w:hAnsiTheme="majorHAnsi" w:cs="Times New Roman"/>
          <w:b/>
          <w:sz w:val="28"/>
          <w:szCs w:val="28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  <w:r w:rsidR="00F937B0">
        <w:rPr>
          <w:rFonts w:asciiTheme="majorHAnsi" w:hAnsiTheme="majorHAnsi" w:cs="Times New Roman"/>
          <w:b/>
          <w:sz w:val="28"/>
          <w:szCs w:val="28"/>
        </w:rPr>
        <w:t xml:space="preserve"> по регистрации опасных производственных объектов в государственном реестре опасных производственных объектов</w:t>
      </w:r>
    </w:p>
    <w:p w:rsidR="004C3501" w:rsidRPr="004E172F" w:rsidRDefault="004C3501" w:rsidP="004C3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1"/>
      </w:tblGrid>
      <w:tr w:rsidR="00C51ED4" w:rsidRPr="00C51ED4" w:rsidTr="00C51ED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97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9231"/>
            </w:tblGrid>
            <w:tr w:rsidR="00C51ED4" w:rsidRPr="00C51ED4" w:rsidTr="00BA12D7">
              <w:trPr>
                <w:trHeight w:val="1126"/>
                <w:tblCellSpacing w:w="0" w:type="dxa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 закон от 21 июля 1997 г. № 116-ФЗ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промышленной безопасности опасных производственных объектов»</w:t>
                  </w:r>
                </w:p>
              </w:tc>
            </w:tr>
            <w:tr w:rsidR="00C51ED4" w:rsidRPr="00C51ED4" w:rsidTr="00C51ED4">
              <w:trPr>
                <w:trHeight w:val="848"/>
                <w:tblCellSpacing w:w="0" w:type="dxa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ED4" w:rsidRPr="00C51ED4" w:rsidRDefault="00C51ED4" w:rsidP="00BA12D7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6" w:history="1">
                    <w:proofErr w:type="gramStart"/>
                    <w:r w:rsidRPr="00BA12D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Федеральный закон</w:t>
                    </w:r>
                    <w:r w:rsidR="00BA12D7" w:rsidRPr="00BA12D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от 04.03.2013 № 22-ФЗ</w:t>
                    </w:r>
                    <w:r w:rsidRPr="00BA12D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Pr="00BA12D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«О внесении изменений в Федеральный закон «О промышленной безопасности опасных производственных объектов»,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Федерации» </w:t>
                    </w:r>
                  </w:hyperlink>
                  <w:proofErr w:type="gramEnd"/>
                </w:p>
              </w:tc>
            </w:tr>
            <w:tr w:rsidR="00C51ED4" w:rsidRPr="00C51ED4" w:rsidTr="00C51ED4">
              <w:trPr>
                <w:trHeight w:val="848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 закон от 27 июля 2006 г. № 149-ФЗ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«Об информации, информационных технологиях и о защите информации»</w:t>
                  </w:r>
                </w:p>
              </w:tc>
            </w:tr>
            <w:tr w:rsidR="00C51ED4" w:rsidRPr="00C51ED4" w:rsidTr="00C51ED4">
              <w:trPr>
                <w:trHeight w:val="848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 закон от 2 мая 2006 г. № 59-ФЗ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 </w:t>
                  </w:r>
                  <w:proofErr w:type="gramStart"/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порядке</w:t>
                  </w:r>
                  <w:proofErr w:type="gramEnd"/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рассмотрения обращений граждан Российской Федерации»</w:t>
                  </w:r>
                </w:p>
              </w:tc>
            </w:tr>
            <w:tr w:rsidR="00C51ED4" w:rsidRPr="00C51ED4" w:rsidTr="00C51ED4">
              <w:trPr>
                <w:trHeight w:val="848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 закон от 27 июля 2006 г. № 152-ФЗ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персональных данных»</w:t>
                  </w:r>
                </w:p>
              </w:tc>
            </w:tr>
            <w:tr w:rsidR="00C51ED4" w:rsidRPr="00C51ED4" w:rsidTr="00C51ED4">
              <w:trPr>
                <w:trHeight w:val="848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Федеральный закон от 27 июля 2010 г. № 210-ФЗ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«Об организации предоставления государственных и муниципальных услуг»</w:t>
                  </w:r>
                </w:p>
              </w:tc>
            </w:tr>
            <w:tr w:rsidR="00C51ED4" w:rsidRPr="00C51ED4" w:rsidTr="00C51ED4">
              <w:trPr>
                <w:trHeight w:val="1246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 Правительства РФ от 24 ноября 1998 г. N 1371 </w:t>
                  </w:r>
                </w:p>
                <w:p w:rsidR="00C51ED4" w:rsidRPr="00C51ED4" w:rsidRDefault="00C51ED4" w:rsidP="00BA12D7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регистрации объектов в государственном реестре</w:t>
                  </w:r>
                  <w:r w:rsidR="00BA12D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опасных производственных объектов»</w:t>
                  </w:r>
                </w:p>
              </w:tc>
            </w:tr>
            <w:tr w:rsidR="00C51ED4" w:rsidRPr="00C51ED4" w:rsidTr="00C51ED4">
              <w:trPr>
                <w:trHeight w:val="825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 Правительства РФ от 30 июля 2004 г. N 401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Федеральной службе по экологическому, технологическому и атомному надзору»</w:t>
                  </w:r>
                </w:p>
              </w:tc>
            </w:tr>
            <w:tr w:rsidR="00C51ED4" w:rsidRPr="00C51ED4" w:rsidTr="00C51ED4">
              <w:trPr>
                <w:trHeight w:val="1403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 Правительства РФ от 16 мая 2011 г. N 373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разработке и утверждении административных регламентов исполнения государственных функций и административных регламентов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предоставления государственных услуг»</w:t>
                  </w:r>
                </w:p>
              </w:tc>
            </w:tr>
            <w:tr w:rsidR="00C51ED4" w:rsidRPr="00C51ED4" w:rsidTr="00C51ED4">
              <w:trPr>
                <w:trHeight w:val="1976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 Правительства РФ от 28 декабря 2011 г. N 1184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мерах по обеспечению перехода федеральных органов исполнительной власти, государственных корпораций, наделенных соответствующими федеральными законами полномочиями по предоставлению государственных услуг, и органов государственных внебюджетных фондов на межведомственное информационное взаимодействие в электронном виде»</w:t>
                  </w:r>
                  <w:proofErr w:type="gramEnd"/>
                </w:p>
              </w:tc>
            </w:tr>
            <w:tr w:rsidR="00C51ED4" w:rsidRPr="00C51ED4" w:rsidTr="00C51ED4">
              <w:trPr>
                <w:trHeight w:val="2105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 Правительства РФ от 16 августа 2012 г. N 840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            </w:r>
                  <w:proofErr w:type="spellStart"/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Росатом</w:t>
                  </w:r>
                  <w:proofErr w:type="spellEnd"/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" и ее должностных лиц»</w:t>
                  </w:r>
                  <w:proofErr w:type="gramEnd"/>
                </w:p>
              </w:tc>
            </w:tr>
            <w:tr w:rsidR="00C51ED4" w:rsidRPr="00C51ED4" w:rsidTr="00C51ED4">
              <w:trPr>
                <w:trHeight w:val="405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Постановление Правительства РФ от 25 августа 2012 г. N 852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изменений в Правила разработки и утверждения административных регламентов предоставления государственных услуг»</w:t>
                  </w:r>
                </w:p>
              </w:tc>
            </w:tr>
            <w:tr w:rsidR="00C51ED4" w:rsidRPr="00C51ED4" w:rsidTr="00C51ED4">
              <w:trPr>
                <w:trHeight w:val="1328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Приказ Ростехнадзора от 25 ноября 2016 г. № 495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«Об утверждении Требований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объектов»</w:t>
                  </w:r>
                </w:p>
              </w:tc>
            </w:tr>
            <w:tr w:rsidR="00C51ED4" w:rsidRPr="00C51ED4" w:rsidTr="00C51ED4">
              <w:trPr>
                <w:trHeight w:val="1917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Приказ Ростехнадзора от 09 апреля 2018 г. № 165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внесении изменений в Требования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утвержденные приказом Федеральной службы по экологическому, технологическому и атомному надзору  от 25 ноября 2016 г. № 495»</w:t>
                  </w:r>
                  <w:proofErr w:type="gramEnd"/>
                </w:p>
              </w:tc>
            </w:tr>
            <w:tr w:rsidR="00C51ED4" w:rsidRPr="00C51ED4" w:rsidTr="00C51ED4">
              <w:trPr>
                <w:trHeight w:val="1675"/>
                <w:tblCellSpacing w:w="0" w:type="dxa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Приказ Ростехнадзора от 08 апреля 2019 г. № 140</w:t>
                  </w:r>
                </w:p>
                <w:p w:rsidR="00C51ED4" w:rsidRPr="00C51ED4" w:rsidRDefault="00C51ED4" w:rsidP="00C51ED4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51E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объектов»</w:t>
                  </w:r>
                </w:p>
              </w:tc>
            </w:tr>
          </w:tbl>
          <w:p w:rsidR="00C51ED4" w:rsidRPr="00C51ED4" w:rsidRDefault="00C51ED4" w:rsidP="00C51ED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ED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4C3501" w:rsidRPr="004E172F" w:rsidRDefault="004C3501" w:rsidP="00C51E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C3501" w:rsidRPr="004E172F" w:rsidSect="00AB1B3C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D72BA"/>
    <w:multiLevelType w:val="hybridMultilevel"/>
    <w:tmpl w:val="3AAAF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501"/>
    <w:rsid w:val="00187A22"/>
    <w:rsid w:val="004C3501"/>
    <w:rsid w:val="00AB1B3C"/>
    <w:rsid w:val="00BA12D7"/>
    <w:rsid w:val="00C51ED4"/>
    <w:rsid w:val="00F9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5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5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51ED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A12D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35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5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51ED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A12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1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4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zap.gosnadzor.ru/activity/registration/22%20&#1060;&#1047;%20&#1086;&#1090;%2004.03.13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4</cp:revision>
  <cp:lastPrinted>2017-11-07T08:32:00Z</cp:lastPrinted>
  <dcterms:created xsi:type="dcterms:W3CDTF">2017-11-07T08:27:00Z</dcterms:created>
  <dcterms:modified xsi:type="dcterms:W3CDTF">2019-09-24T09:20:00Z</dcterms:modified>
</cp:coreProperties>
</file>